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3C1AC3" w14:textId="10F37CA8" w:rsidR="005E7133" w:rsidRDefault="00C63EB5">
      <w:r>
        <w:rPr>
          <w:b/>
          <w:sz w:val="24"/>
          <w:szCs w:val="24"/>
        </w:rPr>
        <w:t>TECHNISCHE OMSCHRIJVING</w:t>
      </w:r>
      <w:r w:rsidR="00800801">
        <w:rPr>
          <w:b/>
          <w:sz w:val="24"/>
          <w:szCs w:val="24"/>
        </w:rPr>
        <w:t xml:space="preserve"> GARAGEBOXEN</w:t>
      </w:r>
    </w:p>
    <w:p w14:paraId="57DB9A1B" w14:textId="2427344D" w:rsidR="005E7133" w:rsidRDefault="00C63EB5">
      <w:r>
        <w:rPr>
          <w:b/>
          <w:sz w:val="24"/>
          <w:szCs w:val="24"/>
        </w:rPr>
        <w:t xml:space="preserve">Boxcomplex </w:t>
      </w:r>
      <w:r w:rsidR="00800801">
        <w:rPr>
          <w:b/>
          <w:sz w:val="24"/>
          <w:szCs w:val="24"/>
        </w:rPr>
        <w:t>Weert</w:t>
      </w:r>
    </w:p>
    <w:p w14:paraId="1EB3F3F9" w14:textId="77777777" w:rsidR="005E7133" w:rsidRDefault="00C63EB5">
      <w:r>
        <w:rPr>
          <w:sz w:val="24"/>
          <w:szCs w:val="24"/>
        </w:rPr>
        <w:t> </w:t>
      </w:r>
    </w:p>
    <w:p w14:paraId="78A35C17" w14:textId="77777777" w:rsidR="005E7133" w:rsidRDefault="00C63EB5">
      <w:r>
        <w:rPr>
          <w:b/>
          <w:sz w:val="24"/>
          <w:szCs w:val="24"/>
        </w:rPr>
        <w:t>01 Peil van de Garageboxen</w:t>
      </w:r>
      <w:r>
        <w:rPr>
          <w:b/>
          <w:sz w:val="24"/>
          <w:szCs w:val="24"/>
        </w:rPr>
        <w:br/>
      </w:r>
      <w:r>
        <w:rPr>
          <w:sz w:val="24"/>
          <w:szCs w:val="24"/>
        </w:rPr>
        <w:t>Het peil – P – (ten opzichte van N.A.P.) wordt bepaald in overleg met de dienst Bouw- en Woningtoezicht van de gemeente.</w:t>
      </w:r>
    </w:p>
    <w:p w14:paraId="2E10C6E2" w14:textId="77777777" w:rsidR="005E7133" w:rsidRDefault="00C63EB5">
      <w:r>
        <w:rPr>
          <w:sz w:val="24"/>
          <w:szCs w:val="24"/>
        </w:rPr>
        <w:t> </w:t>
      </w:r>
    </w:p>
    <w:p w14:paraId="54AA8E90" w14:textId="77777777" w:rsidR="005E7133" w:rsidRDefault="00C63EB5">
      <w:r>
        <w:rPr>
          <w:b/>
          <w:sz w:val="24"/>
          <w:szCs w:val="24"/>
        </w:rPr>
        <w:t>02 Grondwerk</w:t>
      </w:r>
      <w:r>
        <w:rPr>
          <w:b/>
          <w:sz w:val="24"/>
          <w:szCs w:val="24"/>
        </w:rPr>
        <w:br/>
      </w:r>
      <w:r>
        <w:rPr>
          <w:sz w:val="24"/>
          <w:szCs w:val="24"/>
        </w:rPr>
        <w:t>Ten behoeve van de fundering, de bestrating, hemelwaterafvoer en de kabels en leidingen worden alle benodigde ontgravingen en aanvullingen verricht. Er wordt geen kruipruimte ontgraven onder de garageboxen</w:t>
      </w:r>
      <w:r w:rsidR="00FE6B19">
        <w:rPr>
          <w:sz w:val="24"/>
          <w:szCs w:val="24"/>
        </w:rPr>
        <w:t xml:space="preserve"> m.u.v. de technische/sanitaire ruimte</w:t>
      </w:r>
      <w:r>
        <w:rPr>
          <w:sz w:val="24"/>
          <w:szCs w:val="24"/>
        </w:rPr>
        <w:t>.</w:t>
      </w:r>
    </w:p>
    <w:p w14:paraId="2E2C0893" w14:textId="77777777" w:rsidR="005E7133" w:rsidRDefault="00C63EB5">
      <w:r>
        <w:rPr>
          <w:sz w:val="24"/>
          <w:szCs w:val="24"/>
        </w:rPr>
        <w:br/>
      </w:r>
      <w:r>
        <w:rPr>
          <w:b/>
          <w:sz w:val="24"/>
          <w:szCs w:val="24"/>
        </w:rPr>
        <w:t>03 Kabels en leidingen</w:t>
      </w:r>
      <w:r>
        <w:rPr>
          <w:b/>
          <w:sz w:val="24"/>
          <w:szCs w:val="24"/>
        </w:rPr>
        <w:br/>
      </w:r>
      <w:r>
        <w:rPr>
          <w:sz w:val="24"/>
          <w:szCs w:val="24"/>
        </w:rPr>
        <w:t>De hemelwaterafvoer wordt uitgevoerd in PVC- buis en in de bestratingen zullen tevens straatkolken worden opgenomen; e.e.a. conform de eisen van de gemeente.</w:t>
      </w:r>
    </w:p>
    <w:p w14:paraId="6A51B635" w14:textId="4434F4F1" w:rsidR="005E7133" w:rsidRDefault="00C63EB5">
      <w:r>
        <w:rPr>
          <w:sz w:val="24"/>
          <w:szCs w:val="24"/>
        </w:rPr>
        <w:br/>
      </w:r>
      <w:r>
        <w:rPr>
          <w:b/>
          <w:sz w:val="24"/>
          <w:szCs w:val="24"/>
        </w:rPr>
        <w:t>04 Bestrating en hekwerk</w:t>
      </w:r>
      <w:r>
        <w:rPr>
          <w:b/>
          <w:sz w:val="24"/>
          <w:szCs w:val="24"/>
        </w:rPr>
        <w:br/>
      </w:r>
      <w:r>
        <w:rPr>
          <w:sz w:val="24"/>
          <w:szCs w:val="24"/>
        </w:rPr>
        <w:t xml:space="preserve">De bestrating van het terrein zal worden uitgevoerd in betonklinkers; afwatering middels straatkolken. Het terrein wordt afgesloten d.m.v. hekwerken. De toegang en de uitgang worden door middel van een elektrische </w:t>
      </w:r>
      <w:r w:rsidR="00D129EE" w:rsidRPr="003737FE">
        <w:rPr>
          <w:sz w:val="24"/>
          <w:szCs w:val="24"/>
        </w:rPr>
        <w:t>schuif</w:t>
      </w:r>
      <w:r w:rsidR="00B97728" w:rsidRPr="003737FE">
        <w:rPr>
          <w:sz w:val="24"/>
          <w:szCs w:val="24"/>
        </w:rPr>
        <w:t>poort</w:t>
      </w:r>
      <w:r w:rsidRPr="003737FE">
        <w:rPr>
          <w:sz w:val="24"/>
          <w:szCs w:val="24"/>
        </w:rPr>
        <w:t xml:space="preserve"> –doorgang </w:t>
      </w:r>
      <w:r w:rsidR="00FE6B19" w:rsidRPr="003737FE">
        <w:rPr>
          <w:sz w:val="24"/>
          <w:szCs w:val="24"/>
        </w:rPr>
        <w:t xml:space="preserve">ca. </w:t>
      </w:r>
      <w:r w:rsidR="00D129EE" w:rsidRPr="003737FE">
        <w:rPr>
          <w:color w:val="auto"/>
          <w:sz w:val="24"/>
          <w:szCs w:val="24"/>
        </w:rPr>
        <w:t>4</w:t>
      </w:r>
      <w:r w:rsidR="009F103B" w:rsidRPr="003737FE">
        <w:rPr>
          <w:color w:val="auto"/>
          <w:sz w:val="24"/>
          <w:szCs w:val="24"/>
        </w:rPr>
        <w:t>m</w:t>
      </w:r>
      <w:r>
        <w:rPr>
          <w:sz w:val="24"/>
          <w:szCs w:val="24"/>
        </w:rPr>
        <w:t xml:space="preserve">- afgesloten middels mobiele bediening. Tevens is er een looppoort aanwezig voorzien van panieksluiting. </w:t>
      </w:r>
    </w:p>
    <w:p w14:paraId="5BC8020B" w14:textId="77777777" w:rsidR="005E7133" w:rsidRDefault="00C63EB5">
      <w:r>
        <w:rPr>
          <w:sz w:val="24"/>
          <w:szCs w:val="24"/>
        </w:rPr>
        <w:t> </w:t>
      </w:r>
    </w:p>
    <w:p w14:paraId="23034454" w14:textId="77777777" w:rsidR="005E7133" w:rsidRDefault="00C63EB5">
      <w:r>
        <w:rPr>
          <w:b/>
          <w:sz w:val="24"/>
          <w:szCs w:val="24"/>
        </w:rPr>
        <w:t>05 Fundering</w:t>
      </w:r>
      <w:r>
        <w:rPr>
          <w:b/>
          <w:sz w:val="24"/>
          <w:szCs w:val="24"/>
        </w:rPr>
        <w:br/>
      </w:r>
      <w:r>
        <w:rPr>
          <w:sz w:val="24"/>
          <w:szCs w:val="24"/>
        </w:rPr>
        <w:t xml:space="preserve">De garageboxen zijn gefundeerd op gewapend betonnen </w:t>
      </w:r>
      <w:r w:rsidR="00FE6B19">
        <w:rPr>
          <w:sz w:val="24"/>
          <w:szCs w:val="24"/>
        </w:rPr>
        <w:t>constructie</w:t>
      </w:r>
      <w:r w:rsidR="00B22452">
        <w:rPr>
          <w:sz w:val="24"/>
          <w:szCs w:val="24"/>
        </w:rPr>
        <w:t>; e.e.a. conform berekeningen door</w:t>
      </w:r>
      <w:r>
        <w:rPr>
          <w:sz w:val="24"/>
          <w:szCs w:val="24"/>
        </w:rPr>
        <w:t xml:space="preserve"> de constructeur en dienst Bouw- en Woningtoezicht van de gemeente.</w:t>
      </w:r>
    </w:p>
    <w:p w14:paraId="4F61064F" w14:textId="77777777" w:rsidR="005E7133" w:rsidRDefault="005E7133"/>
    <w:p w14:paraId="583BDC97" w14:textId="40C6000A" w:rsidR="005E7133" w:rsidRDefault="00C63EB5">
      <w:r>
        <w:rPr>
          <w:b/>
          <w:sz w:val="24"/>
          <w:szCs w:val="24"/>
        </w:rPr>
        <w:t>06 Wanden, vloer en dak</w:t>
      </w:r>
      <w:r>
        <w:rPr>
          <w:b/>
          <w:sz w:val="24"/>
          <w:szCs w:val="24"/>
        </w:rPr>
        <w:br/>
      </w:r>
      <w:r>
        <w:rPr>
          <w:sz w:val="24"/>
          <w:szCs w:val="24"/>
        </w:rPr>
        <w:t>Vloer, wanden en plafond worden met behulp van een mal gefabriceerd en naadloos gestort in gewapend beton conform NEN-EN 13978-1. Dak in kuipuitvoering met afschot naar achterzijde. De wanden zijn verstevigd langs de randen met vloer en plafond. De vloer is van massief beton</w:t>
      </w:r>
      <w:r w:rsidR="00B77288">
        <w:rPr>
          <w:sz w:val="24"/>
          <w:szCs w:val="24"/>
        </w:rPr>
        <w:t xml:space="preserve"> en </w:t>
      </w:r>
      <w:r>
        <w:rPr>
          <w:sz w:val="24"/>
          <w:szCs w:val="24"/>
        </w:rPr>
        <w:t xml:space="preserve">vrijdragend. Voor de vloer geldt een maximale toegestane belasting van voertuigen tot 2,5 ton totale massa. Puntbelasting mag zonder lastverdeling niet hoger zijn dan 3,50 </w:t>
      </w:r>
      <w:proofErr w:type="spellStart"/>
      <w:r>
        <w:rPr>
          <w:sz w:val="24"/>
          <w:szCs w:val="24"/>
        </w:rPr>
        <w:t>kN</w:t>
      </w:r>
      <w:proofErr w:type="spellEnd"/>
      <w:r>
        <w:rPr>
          <w:sz w:val="24"/>
          <w:szCs w:val="24"/>
        </w:rPr>
        <w:t>/m2 (350kg/m2).</w:t>
      </w:r>
    </w:p>
    <w:p w14:paraId="0B8A692C" w14:textId="245B69FB" w:rsidR="005E7133" w:rsidRDefault="00C63EB5">
      <w:r>
        <w:rPr>
          <w:sz w:val="24"/>
          <w:szCs w:val="24"/>
        </w:rPr>
        <w:br/>
      </w:r>
      <w:r>
        <w:rPr>
          <w:b/>
          <w:sz w:val="24"/>
          <w:szCs w:val="24"/>
        </w:rPr>
        <w:t>07 Dakbedekking</w:t>
      </w:r>
      <w:r>
        <w:rPr>
          <w:b/>
          <w:sz w:val="24"/>
          <w:szCs w:val="24"/>
        </w:rPr>
        <w:br/>
      </w:r>
      <w:r>
        <w:rPr>
          <w:sz w:val="24"/>
          <w:szCs w:val="24"/>
        </w:rPr>
        <w:t xml:space="preserve">Het dak heeft een helling van ca. 1% richting achterzijde en is rondom voorzien van een betonnen dakopstand. Het gehele dakoppervlak wordt </w:t>
      </w:r>
      <w:r w:rsidR="00C20508">
        <w:rPr>
          <w:sz w:val="24"/>
          <w:szCs w:val="24"/>
        </w:rPr>
        <w:t>voorzien van</w:t>
      </w:r>
      <w:r w:rsidR="00B22452">
        <w:rPr>
          <w:sz w:val="24"/>
          <w:szCs w:val="24"/>
        </w:rPr>
        <w:t xml:space="preserve"> dakbedekking</w:t>
      </w:r>
      <w:r w:rsidR="00431C2C">
        <w:rPr>
          <w:sz w:val="24"/>
          <w:szCs w:val="24"/>
        </w:rPr>
        <w:t xml:space="preserve"> </w:t>
      </w:r>
      <w:r w:rsidR="00C20508">
        <w:rPr>
          <w:sz w:val="24"/>
          <w:szCs w:val="24"/>
        </w:rPr>
        <w:t xml:space="preserve">en </w:t>
      </w:r>
      <w:r w:rsidR="00431C2C">
        <w:rPr>
          <w:sz w:val="24"/>
          <w:szCs w:val="24"/>
        </w:rPr>
        <w:t>van een daktrim</w:t>
      </w:r>
      <w:r>
        <w:rPr>
          <w:sz w:val="24"/>
          <w:szCs w:val="24"/>
        </w:rPr>
        <w:t xml:space="preserve">. De afdichting is </w:t>
      </w:r>
      <w:proofErr w:type="spellStart"/>
      <w:r>
        <w:rPr>
          <w:sz w:val="24"/>
          <w:szCs w:val="24"/>
        </w:rPr>
        <w:t>UV-bestendig</w:t>
      </w:r>
      <w:proofErr w:type="spellEnd"/>
      <w:r>
        <w:rPr>
          <w:sz w:val="24"/>
          <w:szCs w:val="24"/>
        </w:rPr>
        <w:t xml:space="preserve">. </w:t>
      </w:r>
      <w:proofErr w:type="spellStart"/>
      <w:r>
        <w:rPr>
          <w:sz w:val="24"/>
          <w:szCs w:val="24"/>
        </w:rPr>
        <w:t>Dakbelasting</w:t>
      </w:r>
      <w:proofErr w:type="spellEnd"/>
      <w:r>
        <w:rPr>
          <w:sz w:val="24"/>
          <w:szCs w:val="24"/>
        </w:rPr>
        <w:t xml:space="preserve"> bedraagt 2,50 KN /m2.</w:t>
      </w:r>
    </w:p>
    <w:p w14:paraId="57F16811" w14:textId="7F9782E8" w:rsidR="00431C2C" w:rsidRDefault="00C63EB5">
      <w:pPr>
        <w:rPr>
          <w:sz w:val="24"/>
          <w:szCs w:val="24"/>
        </w:rPr>
      </w:pPr>
      <w:r>
        <w:rPr>
          <w:sz w:val="24"/>
          <w:szCs w:val="24"/>
        </w:rPr>
        <w:br/>
      </w:r>
      <w:r>
        <w:rPr>
          <w:b/>
          <w:sz w:val="24"/>
          <w:szCs w:val="24"/>
        </w:rPr>
        <w:t>08 Buitenafwerking</w:t>
      </w:r>
      <w:r>
        <w:rPr>
          <w:b/>
          <w:sz w:val="24"/>
          <w:szCs w:val="24"/>
        </w:rPr>
        <w:br/>
      </w:r>
      <w:r>
        <w:rPr>
          <w:sz w:val="24"/>
          <w:szCs w:val="24"/>
        </w:rPr>
        <w:t xml:space="preserve">Buitenwanden afwerking </w:t>
      </w:r>
      <w:r w:rsidR="00C91EFB">
        <w:rPr>
          <w:sz w:val="24"/>
          <w:szCs w:val="24"/>
        </w:rPr>
        <w:t xml:space="preserve">voor alle in het zicht blijvende wanden </w:t>
      </w:r>
      <w:r>
        <w:rPr>
          <w:sz w:val="24"/>
          <w:szCs w:val="24"/>
        </w:rPr>
        <w:t xml:space="preserve">bestaat </w:t>
      </w:r>
      <w:r w:rsidR="00C91EFB">
        <w:rPr>
          <w:sz w:val="24"/>
          <w:szCs w:val="24"/>
        </w:rPr>
        <w:t xml:space="preserve">uit een grof </w:t>
      </w:r>
      <w:r w:rsidR="00C91EFB">
        <w:rPr>
          <w:sz w:val="24"/>
          <w:szCs w:val="24"/>
        </w:rPr>
        <w:lastRenderedPageBreak/>
        <w:t>korrelige stucpleister</w:t>
      </w:r>
      <w:r>
        <w:rPr>
          <w:sz w:val="24"/>
          <w:szCs w:val="24"/>
        </w:rPr>
        <w:t>, kleur in overleg met welstand. Tussen de garageboxen worden de verticale voegen afgedekt met een kunststoffen sierstrip.</w:t>
      </w:r>
      <w:r w:rsidR="00696852">
        <w:rPr>
          <w:sz w:val="24"/>
          <w:szCs w:val="24"/>
        </w:rPr>
        <w:t xml:space="preserve"> </w:t>
      </w:r>
    </w:p>
    <w:p w14:paraId="63323F06" w14:textId="41348882" w:rsidR="005E7133" w:rsidRDefault="00C63EB5">
      <w:r>
        <w:rPr>
          <w:sz w:val="24"/>
          <w:szCs w:val="24"/>
        </w:rPr>
        <w:br/>
      </w:r>
      <w:r>
        <w:rPr>
          <w:b/>
          <w:sz w:val="24"/>
          <w:szCs w:val="24"/>
        </w:rPr>
        <w:t>09 Ventilatievoorzieningen</w:t>
      </w:r>
      <w:r>
        <w:rPr>
          <w:b/>
          <w:sz w:val="24"/>
          <w:szCs w:val="24"/>
        </w:rPr>
        <w:br/>
      </w:r>
      <w:r>
        <w:rPr>
          <w:sz w:val="24"/>
          <w:szCs w:val="24"/>
        </w:rPr>
        <w:t xml:space="preserve">In het dak bevinden zich kunststoffen ventilatievoorzieningen afgewerkt met een kapje tegen het inregenen. </w:t>
      </w:r>
      <w:r w:rsidR="00BB785B" w:rsidRPr="003737FE">
        <w:rPr>
          <w:sz w:val="24"/>
          <w:szCs w:val="24"/>
        </w:rPr>
        <w:t xml:space="preserve">Bij de gestapelde garageboxen kan in de onderste garagebox worden geopteerd </w:t>
      </w:r>
      <w:r w:rsidR="00856D18" w:rsidRPr="003737FE">
        <w:rPr>
          <w:sz w:val="24"/>
          <w:szCs w:val="24"/>
        </w:rPr>
        <w:t xml:space="preserve">voor ventilatieroosters in de </w:t>
      </w:r>
      <w:proofErr w:type="spellStart"/>
      <w:r w:rsidR="00856D18" w:rsidRPr="003737FE">
        <w:rPr>
          <w:sz w:val="24"/>
          <w:szCs w:val="24"/>
        </w:rPr>
        <w:t>sectionaaldeur</w:t>
      </w:r>
      <w:proofErr w:type="spellEnd"/>
      <w:r w:rsidR="00856D18" w:rsidRPr="003737FE">
        <w:rPr>
          <w:sz w:val="24"/>
          <w:szCs w:val="24"/>
        </w:rPr>
        <w:t>.</w:t>
      </w:r>
    </w:p>
    <w:p w14:paraId="19A8A3C5" w14:textId="4297CBC9" w:rsidR="005E7133" w:rsidRDefault="00C63EB5">
      <w:r>
        <w:rPr>
          <w:sz w:val="24"/>
          <w:szCs w:val="24"/>
        </w:rPr>
        <w:br/>
      </w:r>
      <w:r>
        <w:rPr>
          <w:b/>
          <w:sz w:val="24"/>
          <w:szCs w:val="24"/>
        </w:rPr>
        <w:t xml:space="preserve">10  </w:t>
      </w:r>
      <w:proofErr w:type="spellStart"/>
      <w:r>
        <w:rPr>
          <w:b/>
          <w:sz w:val="24"/>
          <w:szCs w:val="24"/>
        </w:rPr>
        <w:t>Sectionaal</w:t>
      </w:r>
      <w:proofErr w:type="spellEnd"/>
      <w:r>
        <w:rPr>
          <w:b/>
          <w:sz w:val="24"/>
          <w:szCs w:val="24"/>
        </w:rPr>
        <w:t xml:space="preserve"> deuren</w:t>
      </w:r>
      <w:r>
        <w:rPr>
          <w:b/>
          <w:sz w:val="24"/>
          <w:szCs w:val="24"/>
        </w:rPr>
        <w:br/>
      </w:r>
      <w:r>
        <w:rPr>
          <w:sz w:val="24"/>
          <w:szCs w:val="24"/>
        </w:rPr>
        <w:t xml:space="preserve">De garageboxen zijn voorzien van een geïsoleerde </w:t>
      </w:r>
      <w:proofErr w:type="spellStart"/>
      <w:r>
        <w:rPr>
          <w:sz w:val="24"/>
          <w:szCs w:val="24"/>
        </w:rPr>
        <w:t>sectionaaldeur</w:t>
      </w:r>
      <w:proofErr w:type="spellEnd"/>
      <w:r w:rsidR="0001139F">
        <w:rPr>
          <w:sz w:val="24"/>
          <w:szCs w:val="24"/>
        </w:rPr>
        <w:t>, meestal in kle</w:t>
      </w:r>
      <w:r>
        <w:rPr>
          <w:sz w:val="24"/>
          <w:szCs w:val="24"/>
        </w:rPr>
        <w:t>ur wit Ral 9016 voorzien van een profielcilinderslot. De deur voldoet aan de veiligheidsnorm EN 13241-</w:t>
      </w:r>
      <w:r w:rsidR="00B77288">
        <w:rPr>
          <w:sz w:val="24"/>
          <w:szCs w:val="24"/>
        </w:rPr>
        <w:t>1</w:t>
      </w:r>
      <w:r>
        <w:rPr>
          <w:sz w:val="24"/>
          <w:szCs w:val="24"/>
        </w:rPr>
        <w:t xml:space="preserve">. </w:t>
      </w:r>
      <w:r w:rsidR="0001139F">
        <w:rPr>
          <w:sz w:val="24"/>
          <w:szCs w:val="24"/>
        </w:rPr>
        <w:t xml:space="preserve">De doorrijhoogte wordt bepaald vanaf bovenkant vloer c.q. bestrating tot onderzijde </w:t>
      </w:r>
      <w:proofErr w:type="spellStart"/>
      <w:r w:rsidR="0001139F">
        <w:rPr>
          <w:sz w:val="24"/>
          <w:szCs w:val="24"/>
        </w:rPr>
        <w:t>sectionaaldeur</w:t>
      </w:r>
      <w:proofErr w:type="spellEnd"/>
      <w:r w:rsidR="0001139F">
        <w:rPr>
          <w:sz w:val="24"/>
          <w:szCs w:val="24"/>
        </w:rPr>
        <w:t xml:space="preserve"> in geopende stand, deurgreep niet meegerekend. </w:t>
      </w:r>
      <w:r>
        <w:rPr>
          <w:sz w:val="24"/>
          <w:szCs w:val="24"/>
        </w:rPr>
        <w:t xml:space="preserve">Uitbreiding: automatische deuraandrijving (optioneel) met afstandsbediening voor meer comfort. </w:t>
      </w:r>
    </w:p>
    <w:p w14:paraId="759F8731" w14:textId="77777777" w:rsidR="005E7133" w:rsidRDefault="005E7133"/>
    <w:p w14:paraId="04125FB6" w14:textId="718459B2" w:rsidR="005E7133" w:rsidRDefault="00C63EB5">
      <w:bookmarkStart w:id="0" w:name="h.gjdgxs" w:colFirst="0" w:colLast="0"/>
      <w:bookmarkEnd w:id="0"/>
      <w:r>
        <w:rPr>
          <w:b/>
          <w:sz w:val="24"/>
          <w:szCs w:val="24"/>
        </w:rPr>
        <w:t>11 Hemelwaterafvoeren</w:t>
      </w:r>
      <w:r>
        <w:rPr>
          <w:b/>
          <w:sz w:val="24"/>
          <w:szCs w:val="24"/>
        </w:rPr>
        <w:br/>
      </w:r>
      <w:r>
        <w:rPr>
          <w:sz w:val="24"/>
          <w:szCs w:val="24"/>
        </w:rPr>
        <w:t xml:space="preserve">De hemelwaterafvoeren van de daken zijn uitgevoerd in PVC, in standaard grijze kleur, gemonteerd verticaal tegen de achterwand aan de binnenzijde van de garagebox, welke </w:t>
      </w:r>
      <w:r w:rsidR="00126403">
        <w:rPr>
          <w:sz w:val="24"/>
          <w:szCs w:val="24"/>
        </w:rPr>
        <w:t xml:space="preserve">via een grondleiding </w:t>
      </w:r>
      <w:r>
        <w:rPr>
          <w:sz w:val="24"/>
          <w:szCs w:val="24"/>
        </w:rPr>
        <w:t xml:space="preserve">afwatert naar </w:t>
      </w:r>
      <w:r w:rsidR="00126403">
        <w:rPr>
          <w:sz w:val="24"/>
          <w:szCs w:val="24"/>
        </w:rPr>
        <w:t>het open water</w:t>
      </w:r>
      <w:r w:rsidR="00C91EFB">
        <w:rPr>
          <w:sz w:val="24"/>
          <w:szCs w:val="24"/>
        </w:rPr>
        <w:t xml:space="preserve"> of naar het hoofdriool, volgens eisen gemeente</w:t>
      </w:r>
      <w:r>
        <w:rPr>
          <w:sz w:val="24"/>
          <w:szCs w:val="24"/>
        </w:rPr>
        <w:t xml:space="preserve">. </w:t>
      </w:r>
      <w:r w:rsidR="00431C2C">
        <w:rPr>
          <w:sz w:val="24"/>
          <w:szCs w:val="24"/>
        </w:rPr>
        <w:t xml:space="preserve">De </w:t>
      </w:r>
      <w:r w:rsidR="000322CD">
        <w:rPr>
          <w:sz w:val="24"/>
          <w:szCs w:val="24"/>
        </w:rPr>
        <w:t>dak afvoer</w:t>
      </w:r>
      <w:r>
        <w:rPr>
          <w:sz w:val="24"/>
          <w:szCs w:val="24"/>
        </w:rPr>
        <w:t xml:space="preserve"> is voorzien van een bladrooster.</w:t>
      </w:r>
    </w:p>
    <w:p w14:paraId="4FEE74CD" w14:textId="1692DCC6" w:rsidR="005E7133" w:rsidRDefault="00C63EB5">
      <w:r>
        <w:rPr>
          <w:sz w:val="24"/>
          <w:szCs w:val="24"/>
        </w:rPr>
        <w:br/>
      </w:r>
      <w:r>
        <w:rPr>
          <w:b/>
          <w:sz w:val="24"/>
          <w:szCs w:val="24"/>
        </w:rPr>
        <w:t>12 Wand en plafondafwerking</w:t>
      </w:r>
      <w:r>
        <w:rPr>
          <w:b/>
          <w:sz w:val="24"/>
          <w:szCs w:val="24"/>
        </w:rPr>
        <w:br/>
      </w:r>
      <w:r>
        <w:rPr>
          <w:sz w:val="24"/>
          <w:szCs w:val="24"/>
        </w:rPr>
        <w:t xml:space="preserve">De binnenwanden en het plafond zijn afgewerkt in een lichte kleur, </w:t>
      </w:r>
      <w:proofErr w:type="spellStart"/>
      <w:r>
        <w:rPr>
          <w:sz w:val="24"/>
          <w:szCs w:val="24"/>
        </w:rPr>
        <w:t>veegvaste</w:t>
      </w:r>
      <w:proofErr w:type="spellEnd"/>
      <w:r>
        <w:rPr>
          <w:sz w:val="24"/>
          <w:szCs w:val="24"/>
        </w:rPr>
        <w:t xml:space="preserve"> verflaag met zwarte spikkels. Na het </w:t>
      </w:r>
      <w:proofErr w:type="spellStart"/>
      <w:r>
        <w:rPr>
          <w:sz w:val="24"/>
          <w:szCs w:val="24"/>
        </w:rPr>
        <w:t>ontkisten</w:t>
      </w:r>
      <w:proofErr w:type="spellEnd"/>
      <w:r>
        <w:rPr>
          <w:sz w:val="24"/>
          <w:szCs w:val="24"/>
        </w:rPr>
        <w:t xml:space="preserve"> kunnen lichte </w:t>
      </w:r>
      <w:proofErr w:type="spellStart"/>
      <w:r>
        <w:rPr>
          <w:sz w:val="24"/>
          <w:szCs w:val="24"/>
        </w:rPr>
        <w:t>onevenheden</w:t>
      </w:r>
      <w:proofErr w:type="spellEnd"/>
      <w:r>
        <w:rPr>
          <w:sz w:val="24"/>
          <w:szCs w:val="24"/>
        </w:rPr>
        <w:t xml:space="preserve"> en/of haar-krimpscheurtjes voorkomen. </w:t>
      </w:r>
    </w:p>
    <w:p w14:paraId="0A03B258" w14:textId="77777777" w:rsidR="005E7133" w:rsidRDefault="005E7133"/>
    <w:p w14:paraId="4ADD9397" w14:textId="77777777" w:rsidR="005E7133" w:rsidRDefault="00C63EB5">
      <w:r>
        <w:rPr>
          <w:b/>
          <w:sz w:val="24"/>
          <w:szCs w:val="24"/>
        </w:rPr>
        <w:t>13 Elektrische installatie</w:t>
      </w:r>
    </w:p>
    <w:p w14:paraId="79FF10C3" w14:textId="77777777" w:rsidR="00686E50" w:rsidRDefault="00C63EB5">
      <w:pPr>
        <w:rPr>
          <w:sz w:val="24"/>
          <w:szCs w:val="24"/>
        </w:rPr>
      </w:pPr>
      <w:r>
        <w:rPr>
          <w:sz w:val="24"/>
          <w:szCs w:val="24"/>
        </w:rPr>
        <w:t>Alle units zijn voorzien van een 16A 230V aansluiting met de kWh tussenmeter en de beveiligingsautomaat (</w:t>
      </w:r>
      <w:r w:rsidR="000322CD">
        <w:rPr>
          <w:sz w:val="24"/>
          <w:szCs w:val="24"/>
        </w:rPr>
        <w:t>B-karakteristiek</w:t>
      </w:r>
      <w:r>
        <w:rPr>
          <w:sz w:val="24"/>
          <w:szCs w:val="24"/>
        </w:rPr>
        <w:t xml:space="preserve">) in de centrale meterruimte. </w:t>
      </w:r>
    </w:p>
    <w:p w14:paraId="3173D57B" w14:textId="6F0EC1FB" w:rsidR="005E7133" w:rsidRDefault="00B77288" w:rsidP="00B77288">
      <w:r>
        <w:rPr>
          <w:sz w:val="24"/>
          <w:szCs w:val="24"/>
        </w:rPr>
        <w:t>De units zijn voorzien van wandcontactdozen en verlichting volgens NEN 1010.</w:t>
      </w:r>
      <w:r w:rsidR="00C63EB5">
        <w:rPr>
          <w:sz w:val="24"/>
          <w:szCs w:val="24"/>
        </w:rPr>
        <w:t xml:space="preserve"> Ook kan er optioneel krachtstroom 380V </w:t>
      </w:r>
      <w:r w:rsidR="00126403">
        <w:rPr>
          <w:sz w:val="24"/>
          <w:szCs w:val="24"/>
        </w:rPr>
        <w:t xml:space="preserve">(3x16A) </w:t>
      </w:r>
      <w:r w:rsidR="00C63EB5">
        <w:rPr>
          <w:sz w:val="24"/>
          <w:szCs w:val="24"/>
        </w:rPr>
        <w:t>geleverd worden.</w:t>
      </w:r>
    </w:p>
    <w:p w14:paraId="43D1B06B" w14:textId="77777777" w:rsidR="005E7133" w:rsidRDefault="005E7133"/>
    <w:p w14:paraId="5E69BF74" w14:textId="77777777" w:rsidR="005E7133" w:rsidRDefault="00C63EB5">
      <w:r>
        <w:rPr>
          <w:b/>
          <w:sz w:val="24"/>
          <w:szCs w:val="24"/>
        </w:rPr>
        <w:t>14 Verlichting</w:t>
      </w:r>
    </w:p>
    <w:p w14:paraId="19E2A307" w14:textId="77777777" w:rsidR="005E7133" w:rsidRDefault="00C63EB5">
      <w:r>
        <w:rPr>
          <w:sz w:val="24"/>
          <w:szCs w:val="24"/>
        </w:rPr>
        <w:t xml:space="preserve">Het terrein wordt voldoende verlicht middels LED armaturen met een slagvaste, </w:t>
      </w:r>
      <w:r w:rsidR="000322CD">
        <w:rPr>
          <w:sz w:val="24"/>
          <w:szCs w:val="24"/>
        </w:rPr>
        <w:t>vlam dovende</w:t>
      </w:r>
      <w:r>
        <w:rPr>
          <w:sz w:val="24"/>
          <w:szCs w:val="24"/>
        </w:rPr>
        <w:t xml:space="preserve"> kap e.e.a. conform verlichtingsplan. De buitenverlichting wordt geschakeld middels een schemerschakelaar.</w:t>
      </w:r>
    </w:p>
    <w:p w14:paraId="26950DE0" w14:textId="77777777" w:rsidR="005E7133" w:rsidRDefault="005E7133"/>
    <w:p w14:paraId="3F42050B" w14:textId="77777777" w:rsidR="005E7133" w:rsidRDefault="00C63EB5">
      <w:r>
        <w:rPr>
          <w:b/>
          <w:sz w:val="24"/>
          <w:szCs w:val="24"/>
        </w:rPr>
        <w:t>15 Alarminstallatie</w:t>
      </w:r>
    </w:p>
    <w:p w14:paraId="62C85973" w14:textId="77777777" w:rsidR="005E7133" w:rsidRDefault="00C63EB5">
      <w:r>
        <w:rPr>
          <w:sz w:val="24"/>
          <w:szCs w:val="24"/>
        </w:rPr>
        <w:t xml:space="preserve">Elke unit kan optioneel voorzien worden van een alarminstallatie tegen sabotage, brand en inbraak. </w:t>
      </w:r>
    </w:p>
    <w:p w14:paraId="3B1C848B" w14:textId="77777777" w:rsidR="005E7133" w:rsidRDefault="005E7133"/>
    <w:p w14:paraId="50159453" w14:textId="77777777" w:rsidR="005E7133" w:rsidRDefault="00C63EB5">
      <w:r>
        <w:rPr>
          <w:b/>
          <w:sz w:val="24"/>
          <w:szCs w:val="24"/>
        </w:rPr>
        <w:t>16 Beveiliging</w:t>
      </w:r>
    </w:p>
    <w:p w14:paraId="66E80719" w14:textId="77777777" w:rsidR="005E7133" w:rsidRDefault="00C63EB5">
      <w:r>
        <w:rPr>
          <w:sz w:val="24"/>
          <w:szCs w:val="24"/>
        </w:rPr>
        <w:t xml:space="preserve">Op verschillende punten zijn camera’s aan de units aangebracht met een gehele dekking van het terrein. Ook aan de buitengevels zullen er camera’s opgehangen worden. Het terrein wordt 24 uur per dag, 7 dagen per week opgenomen en de </w:t>
      </w:r>
      <w:r>
        <w:rPr>
          <w:sz w:val="24"/>
          <w:szCs w:val="24"/>
        </w:rPr>
        <w:lastRenderedPageBreak/>
        <w:t>beelden worden opgeslagen. De beelden kunnen via het internet worden geraadpleegd.</w:t>
      </w:r>
    </w:p>
    <w:p w14:paraId="6E6526D7" w14:textId="77777777" w:rsidR="005E7133" w:rsidRDefault="005E7133"/>
    <w:p w14:paraId="3990015D" w14:textId="77777777" w:rsidR="005E7133" w:rsidRDefault="00C63EB5">
      <w:r>
        <w:rPr>
          <w:b/>
          <w:sz w:val="24"/>
          <w:szCs w:val="24"/>
        </w:rPr>
        <w:t>17 Voorzieningen / Technische ruimten</w:t>
      </w:r>
    </w:p>
    <w:p w14:paraId="64911EFB" w14:textId="3A4E8656" w:rsidR="005E7133" w:rsidRDefault="00C63EB5">
      <w:r>
        <w:rPr>
          <w:sz w:val="24"/>
          <w:szCs w:val="24"/>
        </w:rPr>
        <w:t xml:space="preserve">In de centrale meterruimte is de hoofdaansluiting aanwezig en worden de onderverdeling voor de units en de algemene voorzieningen aangebracht e.e.a. conform NEN 1010. De meterruimte fungeert tevens als centrale voor het camera </w:t>
      </w:r>
      <w:r w:rsidR="000322CD">
        <w:rPr>
          <w:sz w:val="24"/>
          <w:szCs w:val="24"/>
        </w:rPr>
        <w:t>beveiligingssysteem</w:t>
      </w:r>
      <w:r>
        <w:rPr>
          <w:sz w:val="24"/>
          <w:szCs w:val="24"/>
        </w:rPr>
        <w:t xml:space="preserve">. </w:t>
      </w:r>
      <w:r w:rsidR="00572A56">
        <w:rPr>
          <w:sz w:val="24"/>
          <w:szCs w:val="24"/>
        </w:rPr>
        <w:t xml:space="preserve">De technische ruimte is alleen toegankelijk voor de huismeester en de beheerder. </w:t>
      </w:r>
      <w:r>
        <w:rPr>
          <w:sz w:val="24"/>
          <w:szCs w:val="24"/>
        </w:rPr>
        <w:t xml:space="preserve">Daarnaast wordt een sanitaire ruimte gerealiseerd voorzien van 2 </w:t>
      </w:r>
      <w:r w:rsidR="000322CD">
        <w:rPr>
          <w:sz w:val="24"/>
          <w:szCs w:val="24"/>
        </w:rPr>
        <w:t>vrij hangende</w:t>
      </w:r>
      <w:r>
        <w:rPr>
          <w:sz w:val="24"/>
          <w:szCs w:val="24"/>
        </w:rPr>
        <w:t xml:space="preserve"> toiletten met privaatschot, een wastafel met kraan en spiegel</w:t>
      </w:r>
      <w:r w:rsidR="00686E50">
        <w:rPr>
          <w:sz w:val="24"/>
          <w:szCs w:val="24"/>
        </w:rPr>
        <w:t xml:space="preserve"> en</w:t>
      </w:r>
      <w:r>
        <w:rPr>
          <w:sz w:val="24"/>
          <w:szCs w:val="24"/>
        </w:rPr>
        <w:t xml:space="preserve"> een uitstortgootsteen. </w:t>
      </w:r>
      <w:r w:rsidR="00686E50">
        <w:rPr>
          <w:sz w:val="24"/>
          <w:szCs w:val="24"/>
        </w:rPr>
        <w:t>De w</w:t>
      </w:r>
      <w:r>
        <w:rPr>
          <w:sz w:val="24"/>
          <w:szCs w:val="24"/>
        </w:rPr>
        <w:t xml:space="preserve">anden </w:t>
      </w:r>
      <w:r w:rsidR="00686E50">
        <w:rPr>
          <w:sz w:val="24"/>
          <w:szCs w:val="24"/>
        </w:rPr>
        <w:t xml:space="preserve">(met uitzondering van de sanitaire scheidingsschotten) </w:t>
      </w:r>
      <w:r>
        <w:rPr>
          <w:sz w:val="24"/>
          <w:szCs w:val="24"/>
        </w:rPr>
        <w:t xml:space="preserve">en </w:t>
      </w:r>
      <w:r w:rsidR="00686E50">
        <w:rPr>
          <w:sz w:val="24"/>
          <w:szCs w:val="24"/>
        </w:rPr>
        <w:t xml:space="preserve">de </w:t>
      </w:r>
      <w:r>
        <w:rPr>
          <w:sz w:val="24"/>
          <w:szCs w:val="24"/>
        </w:rPr>
        <w:t xml:space="preserve">vloer </w:t>
      </w:r>
      <w:r w:rsidR="00686E50">
        <w:rPr>
          <w:sz w:val="24"/>
          <w:szCs w:val="24"/>
        </w:rPr>
        <w:t xml:space="preserve">worden </w:t>
      </w:r>
      <w:r>
        <w:rPr>
          <w:sz w:val="24"/>
          <w:szCs w:val="24"/>
        </w:rPr>
        <w:t>afgewerkt met tegelwerk, ventilatie middels natuurlijke ventilatievoorzieningen in de wanden en de watertoestellen voorzien van vorstbeveiliging. De ruimten zijn voorzien van metalen deurkozijnen, kleur wit.</w:t>
      </w:r>
    </w:p>
    <w:p w14:paraId="2E5E66FD" w14:textId="77777777" w:rsidR="005E7133" w:rsidRPr="00E365F8" w:rsidRDefault="005E7133">
      <w:pPr>
        <w:rPr>
          <w:sz w:val="16"/>
          <w:szCs w:val="16"/>
        </w:rPr>
      </w:pPr>
    </w:p>
    <w:p w14:paraId="76A1CFA6" w14:textId="77777777" w:rsidR="005E7133" w:rsidRDefault="00C63EB5">
      <w:r>
        <w:rPr>
          <w:sz w:val="24"/>
          <w:szCs w:val="24"/>
        </w:rPr>
        <w:t xml:space="preserve">Op het complex zal een huisnummerbesluit worden aangevraagd, opdat men de units kan </w:t>
      </w:r>
      <w:r w:rsidR="00C30CD4">
        <w:rPr>
          <w:sz w:val="24"/>
          <w:szCs w:val="24"/>
        </w:rPr>
        <w:t>gebruiken als postadres</w:t>
      </w:r>
      <w:r>
        <w:rPr>
          <w:sz w:val="24"/>
          <w:szCs w:val="24"/>
        </w:rPr>
        <w:t>. Nabij de inrit zullen vochtbestendige brievenbussen worden aangebracht voorzien van een aluminium klep met de huisnummers erop gegraveerd en naamplaathouder; de units zullen overeenkomstig worden voorzien van huisnummerbordjes.</w:t>
      </w:r>
    </w:p>
    <w:p w14:paraId="38A8080B" w14:textId="77777777" w:rsidR="005E7133" w:rsidRDefault="005E7133"/>
    <w:p w14:paraId="214967D6" w14:textId="77777777" w:rsidR="005E7133" w:rsidRDefault="00C63EB5">
      <w:r>
        <w:rPr>
          <w:b/>
          <w:sz w:val="24"/>
          <w:szCs w:val="24"/>
        </w:rPr>
        <w:t>18 Brandpreventie</w:t>
      </w:r>
    </w:p>
    <w:p w14:paraId="18214E6B" w14:textId="77777777" w:rsidR="005E7133" w:rsidRDefault="00C63EB5">
      <w:r>
        <w:rPr>
          <w:sz w:val="24"/>
          <w:szCs w:val="24"/>
        </w:rPr>
        <w:t>De units hebben een brandwerendheid van 60 minuten en kunnen optioneel worden voorzien van een hittemelder.</w:t>
      </w:r>
    </w:p>
    <w:p w14:paraId="50CA11E6" w14:textId="77777777" w:rsidR="005E7133" w:rsidRDefault="00C63EB5">
      <w:pPr>
        <w:rPr>
          <w:sz w:val="24"/>
          <w:szCs w:val="24"/>
        </w:rPr>
      </w:pPr>
      <w:r>
        <w:rPr>
          <w:sz w:val="24"/>
          <w:szCs w:val="24"/>
        </w:rPr>
        <w:t>Op het terrein zijn brandpreventie middelen aanwezig e.e.a. conform de eisen van de Brandweer.</w:t>
      </w:r>
    </w:p>
    <w:p w14:paraId="21E7BB56" w14:textId="77777777" w:rsidR="0045161A" w:rsidRDefault="0045161A" w:rsidP="0045161A">
      <w:pPr>
        <w:rPr>
          <w:sz w:val="24"/>
          <w:szCs w:val="24"/>
        </w:rPr>
      </w:pPr>
    </w:p>
    <w:p w14:paraId="520A8DA9" w14:textId="77777777" w:rsidR="0045161A" w:rsidRDefault="0045161A" w:rsidP="0045161A">
      <w:r>
        <w:rPr>
          <w:b/>
          <w:sz w:val="24"/>
          <w:szCs w:val="24"/>
        </w:rPr>
        <w:t>19 Goederenlift</w:t>
      </w:r>
    </w:p>
    <w:p w14:paraId="79E967CE" w14:textId="77777777" w:rsidR="0045161A" w:rsidRDefault="0045161A" w:rsidP="0045161A">
      <w:r>
        <w:rPr>
          <w:sz w:val="24"/>
          <w:szCs w:val="24"/>
        </w:rPr>
        <w:t>Ten behoeve van het transport van goederen naar de units op de verdieping zal een goederenlift (schaar hefplateau) worden aangebracht. Het plateau heeft 1500kg hefvermogen en beneden en boven bedienbaar. Beveiliging lift is conform machine richtlijnen. De lift is bestemd voor goederen; gebruikers kunnen gebruik maken van de naastgelegen stalen buitentrap.</w:t>
      </w:r>
    </w:p>
    <w:p w14:paraId="0A403AC2" w14:textId="77777777" w:rsidR="0045161A" w:rsidRDefault="0045161A" w:rsidP="0045161A"/>
    <w:p w14:paraId="5D1ACDC3" w14:textId="77777777" w:rsidR="0045161A" w:rsidRDefault="0045161A" w:rsidP="0045161A">
      <w:r>
        <w:rPr>
          <w:b/>
          <w:sz w:val="24"/>
          <w:szCs w:val="24"/>
        </w:rPr>
        <w:t>20 Verdiepingsvloer</w:t>
      </w:r>
    </w:p>
    <w:p w14:paraId="68548EE6" w14:textId="77777777" w:rsidR="0045161A" w:rsidRDefault="0045161A" w:rsidP="0045161A">
      <w:r>
        <w:rPr>
          <w:sz w:val="24"/>
          <w:szCs w:val="24"/>
        </w:rPr>
        <w:t>De verdiepingsvloer is opgebouwd uit metalen rooster delen met onderliggende draagconstructie opgelegd op de betonnen dakconstructie. Het draagvermogen van de verdiepingsvloer is maximaal 250kg/m2. T.b.v. het plegen van onderhoud aan onderliggende dakconstructie zijn de delen demontabel.</w:t>
      </w:r>
    </w:p>
    <w:p w14:paraId="346E0715" w14:textId="77777777" w:rsidR="00A03307" w:rsidRDefault="00A03307">
      <w:pPr>
        <w:rPr>
          <w:sz w:val="24"/>
          <w:szCs w:val="24"/>
        </w:rPr>
      </w:pPr>
    </w:p>
    <w:p w14:paraId="4BC92E69" w14:textId="77777777" w:rsidR="005E7133" w:rsidRDefault="00C63EB5">
      <w:r>
        <w:rPr>
          <w:b/>
          <w:sz w:val="24"/>
          <w:szCs w:val="24"/>
        </w:rPr>
        <w:t xml:space="preserve">N.B. </w:t>
      </w:r>
      <w:r>
        <w:rPr>
          <w:sz w:val="24"/>
          <w:szCs w:val="24"/>
        </w:rPr>
        <w:t>Deze informatie is nauwkeurig en met zorg samengesteld aan de hand van gegevens en tekeningen. Desondanks moeten wij een voorbehoud maken t.o.v. architectonische, technische en constructieve wijzigingen, alsmede eventuele afwijkingen die voort kunnen komen uit nadere eisen of wensen van overheden en/of nutsbedrijven.</w:t>
      </w:r>
    </w:p>
    <w:sectPr w:rsidR="005E7133">
      <w:headerReference w:type="default" r:id="rId9"/>
      <w:footerReference w:type="default" r:id="rId10"/>
      <w:pgSz w:w="11906" w:h="16838"/>
      <w:pgMar w:top="2268" w:right="1418" w:bottom="1843"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1594F" w14:textId="77777777" w:rsidR="00DF65C4" w:rsidRDefault="00DF65C4">
      <w:r>
        <w:separator/>
      </w:r>
    </w:p>
  </w:endnote>
  <w:endnote w:type="continuationSeparator" w:id="0">
    <w:p w14:paraId="42377C42" w14:textId="77777777" w:rsidR="00DF65C4" w:rsidRDefault="00DF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2872" w14:textId="77777777" w:rsidR="005E7133" w:rsidRDefault="005E7133"/>
  <w:p w14:paraId="09267C94" w14:textId="77777777" w:rsidR="005E7133" w:rsidRDefault="005E7133"/>
  <w:p w14:paraId="2485E11B" w14:textId="77777777" w:rsidR="005E7133" w:rsidRDefault="00C63EB5">
    <w:pPr>
      <w:tabs>
        <w:tab w:val="left" w:pos="7365"/>
        <w:tab w:val="right" w:pos="8789"/>
      </w:tabs>
      <w:ind w:right="-4"/>
      <w:jc w:val="center"/>
    </w:pPr>
    <w:r>
      <w:t>-</w:t>
    </w:r>
    <w:r>
      <w:fldChar w:fldCharType="begin"/>
    </w:r>
    <w:r>
      <w:instrText>PAGE</w:instrText>
    </w:r>
    <w:r>
      <w:fldChar w:fldCharType="separate"/>
    </w:r>
    <w:r w:rsidR="00572A56">
      <w:rPr>
        <w:noProof/>
      </w:rPr>
      <w:t>3</w:t>
    </w:r>
    <w:r>
      <w:fldChar w:fldCharType="end"/>
    </w:r>
    <w:r>
      <w:t>-</w:t>
    </w:r>
  </w:p>
  <w:p w14:paraId="3F198A25" w14:textId="77777777" w:rsidR="005E7133" w:rsidRDefault="005E7133">
    <w:pPr>
      <w:tabs>
        <w:tab w:val="left" w:pos="7352"/>
      </w:tabs>
      <w:ind w:right="360"/>
    </w:pPr>
  </w:p>
  <w:p w14:paraId="51D59644" w14:textId="7C6337B7" w:rsidR="005E7133" w:rsidRDefault="00C63EB5">
    <w:pPr>
      <w:tabs>
        <w:tab w:val="left" w:pos="7352"/>
      </w:tabs>
      <w:ind w:right="360"/>
      <w:jc w:val="center"/>
    </w:pPr>
    <w:r>
      <w:rPr>
        <w:color w:val="9999FF"/>
      </w:rPr>
      <w:t xml:space="preserve">Boxcomplex B.V. – </w:t>
    </w:r>
    <w:r w:rsidR="003D2A1C">
      <w:rPr>
        <w:color w:val="9999FF"/>
      </w:rPr>
      <w:t>Willem Dreeslaan 430B, 2729NK Zoetermeer</w:t>
    </w:r>
  </w:p>
  <w:p w14:paraId="09F28CF7" w14:textId="77777777" w:rsidR="005E7133" w:rsidRDefault="00C63EB5">
    <w:pPr>
      <w:tabs>
        <w:tab w:val="left" w:pos="7088"/>
      </w:tabs>
      <w:jc w:val="center"/>
    </w:pPr>
    <w:r>
      <w:rPr>
        <w:color w:val="9999FF"/>
      </w:rPr>
      <w:t>Tel: 085 – 773 18 02 www.boxcomplex.nl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1E969" w14:textId="77777777" w:rsidR="00DF65C4" w:rsidRDefault="00DF65C4">
      <w:r>
        <w:separator/>
      </w:r>
    </w:p>
  </w:footnote>
  <w:footnote w:type="continuationSeparator" w:id="0">
    <w:p w14:paraId="2B85EFDE" w14:textId="77777777" w:rsidR="00DF65C4" w:rsidRDefault="00DF6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C528" w14:textId="77777777" w:rsidR="005E7133" w:rsidRDefault="00C63EB5">
    <w:pPr>
      <w:jc w:val="center"/>
    </w:pPr>
    <w:r>
      <w:rPr>
        <w:noProof/>
      </w:rPr>
      <w:drawing>
        <wp:inline distT="0" distB="0" distL="0" distR="0" wp14:anchorId="077EA89A" wp14:editId="2116C036">
          <wp:extent cx="3801600" cy="55080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3801600" cy="5508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133"/>
    <w:rsid w:val="0001139F"/>
    <w:rsid w:val="000322CD"/>
    <w:rsid w:val="00126403"/>
    <w:rsid w:val="001437BC"/>
    <w:rsid w:val="0014732A"/>
    <w:rsid w:val="00196E2E"/>
    <w:rsid w:val="00242E9E"/>
    <w:rsid w:val="002873C5"/>
    <w:rsid w:val="00302258"/>
    <w:rsid w:val="003121E6"/>
    <w:rsid w:val="00323B22"/>
    <w:rsid w:val="003737FE"/>
    <w:rsid w:val="003D2A1C"/>
    <w:rsid w:val="003D3D1C"/>
    <w:rsid w:val="0040780B"/>
    <w:rsid w:val="00431C2C"/>
    <w:rsid w:val="0045161A"/>
    <w:rsid w:val="0045733C"/>
    <w:rsid w:val="005547AB"/>
    <w:rsid w:val="00572A56"/>
    <w:rsid w:val="005D3A10"/>
    <w:rsid w:val="005D5930"/>
    <w:rsid w:val="005E7133"/>
    <w:rsid w:val="00686E50"/>
    <w:rsid w:val="00696852"/>
    <w:rsid w:val="006F79ED"/>
    <w:rsid w:val="00745275"/>
    <w:rsid w:val="00800801"/>
    <w:rsid w:val="008458B4"/>
    <w:rsid w:val="00856D18"/>
    <w:rsid w:val="008D6C15"/>
    <w:rsid w:val="009C6983"/>
    <w:rsid w:val="009D4550"/>
    <w:rsid w:val="009F103B"/>
    <w:rsid w:val="00A03307"/>
    <w:rsid w:val="00A777E2"/>
    <w:rsid w:val="00B22452"/>
    <w:rsid w:val="00B77288"/>
    <w:rsid w:val="00B97728"/>
    <w:rsid w:val="00BB785B"/>
    <w:rsid w:val="00BC1219"/>
    <w:rsid w:val="00C20508"/>
    <w:rsid w:val="00C30CD4"/>
    <w:rsid w:val="00C63EB5"/>
    <w:rsid w:val="00C91EFB"/>
    <w:rsid w:val="00D129EE"/>
    <w:rsid w:val="00D3367E"/>
    <w:rsid w:val="00DF65C4"/>
    <w:rsid w:val="00E170E6"/>
    <w:rsid w:val="00E365F8"/>
    <w:rsid w:val="00EA44CC"/>
    <w:rsid w:val="00EF1026"/>
    <w:rsid w:val="00FD5706"/>
    <w:rsid w:val="00FE6B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3B8B8"/>
  <w15:docId w15:val="{CF4B622E-7D9E-4087-8E01-06C1329B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lang w:val="nl-NL" w:eastAsia="nl-N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spacing w:before="240" w:after="60"/>
      <w:outlineLvl w:val="0"/>
    </w:pPr>
    <w:rPr>
      <w:b/>
      <w:sz w:val="32"/>
      <w:szCs w:val="32"/>
    </w:rPr>
  </w:style>
  <w:style w:type="paragraph" w:styleId="Kop2">
    <w:name w:val="heading 2"/>
    <w:basedOn w:val="Standaard"/>
    <w:next w:val="Standaard"/>
    <w:pPr>
      <w:spacing w:before="240" w:after="60"/>
      <w:outlineLvl w:val="1"/>
    </w:pPr>
    <w:rPr>
      <w:b/>
      <w:i/>
      <w:sz w:val="28"/>
      <w:szCs w:val="28"/>
    </w:rPr>
  </w:style>
  <w:style w:type="paragraph" w:styleId="Kop3">
    <w:name w:val="heading 3"/>
    <w:basedOn w:val="Standaard"/>
    <w:next w:val="Standaard"/>
    <w:pPr>
      <w:spacing w:before="240" w:after="60"/>
      <w:outlineLvl w:val="2"/>
    </w:pPr>
    <w:rPr>
      <w:b/>
      <w:sz w:val="26"/>
      <w:szCs w:val="26"/>
    </w:rPr>
  </w:style>
  <w:style w:type="paragraph" w:styleId="Kop4">
    <w:name w:val="heading 4"/>
    <w:basedOn w:val="Standaard"/>
    <w:next w:val="Standaard"/>
    <w:pPr>
      <w:spacing w:before="240" w:after="60"/>
      <w:outlineLvl w:val="3"/>
    </w:pPr>
    <w:rPr>
      <w:b/>
      <w:sz w:val="28"/>
      <w:szCs w:val="28"/>
    </w:rPr>
  </w:style>
  <w:style w:type="paragraph" w:styleId="Kop5">
    <w:name w:val="heading 5"/>
    <w:basedOn w:val="Standaard"/>
    <w:next w:val="Standaard"/>
    <w:pPr>
      <w:spacing w:before="240" w:after="60"/>
      <w:outlineLvl w:val="4"/>
    </w:pPr>
    <w:rPr>
      <w:b/>
      <w:i/>
      <w:sz w:val="26"/>
      <w:szCs w:val="26"/>
    </w:rPr>
  </w:style>
  <w:style w:type="paragraph" w:styleId="Kop6">
    <w:name w:val="heading 6"/>
    <w:basedOn w:val="Standaard"/>
    <w:next w:val="Standaard"/>
    <w:pPr>
      <w:spacing w:before="240" w:after="60"/>
      <w:outlineLvl w:val="5"/>
    </w:pPr>
    <w:rPr>
      <w:b/>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spacing w:before="480" w:after="120"/>
    </w:pPr>
    <w:rPr>
      <w:b/>
      <w:sz w:val="72"/>
      <w:szCs w:val="72"/>
    </w:rPr>
  </w:style>
  <w:style w:type="paragraph" w:styleId="Ondertitel">
    <w:name w:val="Subtitle"/>
    <w:basedOn w:val="Standaard"/>
    <w:next w:val="Standaard"/>
    <w:pPr>
      <w:spacing w:before="360" w:after="80"/>
    </w:pPr>
    <w:rPr>
      <w:rFonts w:ascii="Georgia" w:eastAsia="Georgia" w:hAnsi="Georgia" w:cs="Georgia"/>
      <w:i/>
      <w:color w:val="666666"/>
      <w:sz w:val="48"/>
      <w:szCs w:val="48"/>
    </w:rPr>
  </w:style>
  <w:style w:type="paragraph" w:styleId="Koptekst">
    <w:name w:val="header"/>
    <w:basedOn w:val="Standaard"/>
    <w:link w:val="KoptekstChar"/>
    <w:uiPriority w:val="99"/>
    <w:unhideWhenUsed/>
    <w:rsid w:val="008D6C15"/>
    <w:pPr>
      <w:tabs>
        <w:tab w:val="center" w:pos="4536"/>
        <w:tab w:val="right" w:pos="9072"/>
      </w:tabs>
    </w:pPr>
  </w:style>
  <w:style w:type="character" w:customStyle="1" w:styleId="KoptekstChar">
    <w:name w:val="Koptekst Char"/>
    <w:basedOn w:val="Standaardalinea-lettertype"/>
    <w:link w:val="Koptekst"/>
    <w:uiPriority w:val="99"/>
    <w:rsid w:val="008D6C15"/>
  </w:style>
  <w:style w:type="paragraph" w:styleId="Voettekst">
    <w:name w:val="footer"/>
    <w:basedOn w:val="Standaard"/>
    <w:link w:val="VoettekstChar"/>
    <w:uiPriority w:val="99"/>
    <w:unhideWhenUsed/>
    <w:rsid w:val="008D6C15"/>
    <w:pPr>
      <w:tabs>
        <w:tab w:val="center" w:pos="4536"/>
        <w:tab w:val="right" w:pos="9072"/>
      </w:tabs>
    </w:pPr>
  </w:style>
  <w:style w:type="character" w:customStyle="1" w:styleId="VoettekstChar">
    <w:name w:val="Voettekst Char"/>
    <w:basedOn w:val="Standaardalinea-lettertype"/>
    <w:link w:val="Voettekst"/>
    <w:uiPriority w:val="99"/>
    <w:rsid w:val="008D6C15"/>
  </w:style>
  <w:style w:type="character" w:styleId="Verwijzingopmerking">
    <w:name w:val="annotation reference"/>
    <w:basedOn w:val="Standaardalinea-lettertype"/>
    <w:uiPriority w:val="99"/>
    <w:semiHidden/>
    <w:unhideWhenUsed/>
    <w:rsid w:val="00C91EFB"/>
    <w:rPr>
      <w:sz w:val="16"/>
      <w:szCs w:val="16"/>
    </w:rPr>
  </w:style>
  <w:style w:type="paragraph" w:styleId="Tekstopmerking">
    <w:name w:val="annotation text"/>
    <w:basedOn w:val="Standaard"/>
    <w:link w:val="TekstopmerkingChar"/>
    <w:uiPriority w:val="99"/>
    <w:semiHidden/>
    <w:unhideWhenUsed/>
    <w:rsid w:val="00C91EFB"/>
  </w:style>
  <w:style w:type="character" w:customStyle="1" w:styleId="TekstopmerkingChar">
    <w:name w:val="Tekst opmerking Char"/>
    <w:basedOn w:val="Standaardalinea-lettertype"/>
    <w:link w:val="Tekstopmerking"/>
    <w:uiPriority w:val="99"/>
    <w:semiHidden/>
    <w:rsid w:val="00C91EFB"/>
  </w:style>
  <w:style w:type="paragraph" w:styleId="Onderwerpvanopmerking">
    <w:name w:val="annotation subject"/>
    <w:basedOn w:val="Tekstopmerking"/>
    <w:next w:val="Tekstopmerking"/>
    <w:link w:val="OnderwerpvanopmerkingChar"/>
    <w:uiPriority w:val="99"/>
    <w:semiHidden/>
    <w:unhideWhenUsed/>
    <w:rsid w:val="00C91EFB"/>
    <w:rPr>
      <w:b/>
      <w:bCs/>
    </w:rPr>
  </w:style>
  <w:style w:type="character" w:customStyle="1" w:styleId="OnderwerpvanopmerkingChar">
    <w:name w:val="Onderwerp van opmerking Char"/>
    <w:basedOn w:val="TekstopmerkingChar"/>
    <w:link w:val="Onderwerpvanopmerking"/>
    <w:uiPriority w:val="99"/>
    <w:semiHidden/>
    <w:rsid w:val="00C91EFB"/>
    <w:rPr>
      <w:b/>
      <w:bCs/>
    </w:rPr>
  </w:style>
  <w:style w:type="paragraph" w:styleId="Ballontekst">
    <w:name w:val="Balloon Text"/>
    <w:basedOn w:val="Standaard"/>
    <w:link w:val="BallontekstChar"/>
    <w:uiPriority w:val="99"/>
    <w:semiHidden/>
    <w:unhideWhenUsed/>
    <w:rsid w:val="00C91EFB"/>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91EF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9820c686-c52c-4d6c-a980-90b0fd9187af" xsi:nil="true"/>
    <lcf76f155ced4ddcb4097134ff3c332f xmlns="9820c686-c52c-4d6c-a980-90b0fd9187af">
      <Terms xmlns="http://schemas.microsoft.com/office/infopath/2007/PartnerControls"/>
    </lcf76f155ced4ddcb4097134ff3c332f>
    <TaxCatchAll xmlns="b0bd5f0f-5d27-448f-9dbe-4091b17dc70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55BF02DD5B934AA6E953DCCD35010B" ma:contentTypeVersion="16" ma:contentTypeDescription="Een nieuw document maken." ma:contentTypeScope="" ma:versionID="90fbc2f376ee4462cd3f41725ff31646">
  <xsd:schema xmlns:xsd="http://www.w3.org/2001/XMLSchema" xmlns:xs="http://www.w3.org/2001/XMLSchema" xmlns:p="http://schemas.microsoft.com/office/2006/metadata/properties" xmlns:ns2="9820c686-c52c-4d6c-a980-90b0fd9187af" xmlns:ns3="b0bd5f0f-5d27-448f-9dbe-4091b17dc709" targetNamespace="http://schemas.microsoft.com/office/2006/metadata/properties" ma:root="true" ma:fieldsID="62488119513e27967aa056ca2bd8fc08" ns2:_="" ns3:_="">
    <xsd:import namespace="9820c686-c52c-4d6c-a980-90b0fd9187af"/>
    <xsd:import namespace="b0bd5f0f-5d27-448f-9dbe-4091b17dc7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0c686-c52c-4d6c-a980-90b0fd918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39038b0-8f10-4220-8b3c-381753593a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bd5f0f-5d27-448f-9dbe-4091b17dc70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833ab417-2e38-412f-a618-1d753757d358}" ma:internalName="TaxCatchAll" ma:showField="CatchAllData" ma:web="b0bd5f0f-5d27-448f-9dbe-4091b17dc7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2FB6AF-D8B4-4877-859C-1244359BAD83}">
  <ds:schemaRefs>
    <ds:schemaRef ds:uri="http://schemas.microsoft.com/sharepoint/v3/contenttype/forms"/>
  </ds:schemaRefs>
</ds:datastoreItem>
</file>

<file path=customXml/itemProps2.xml><?xml version="1.0" encoding="utf-8"?>
<ds:datastoreItem xmlns:ds="http://schemas.openxmlformats.org/officeDocument/2006/customXml" ds:itemID="{2E517A50-4516-4549-948B-6EAD74E316D9}">
  <ds:schemaRefs>
    <ds:schemaRef ds:uri="http://schemas.microsoft.com/office/2006/metadata/properties"/>
    <ds:schemaRef ds:uri="http://schemas.microsoft.com/office/infopath/2007/PartnerControls"/>
    <ds:schemaRef ds:uri="9820c686-c52c-4d6c-a980-90b0fd9187af"/>
    <ds:schemaRef ds:uri="b0bd5f0f-5d27-448f-9dbe-4091b17dc709"/>
  </ds:schemaRefs>
</ds:datastoreItem>
</file>

<file path=customXml/itemProps3.xml><?xml version="1.0" encoding="utf-8"?>
<ds:datastoreItem xmlns:ds="http://schemas.openxmlformats.org/officeDocument/2006/customXml" ds:itemID="{C2F94358-EBD8-4D89-87FD-E14ECB7EA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0c686-c52c-4d6c-a980-90b0fd9187af"/>
    <ds:schemaRef ds:uri="b0bd5f0f-5d27-448f-9dbe-4091b17dc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5802</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Jeroen</dc:creator>
  <cp:lastModifiedBy>Sabine Huurman</cp:lastModifiedBy>
  <cp:revision>2</cp:revision>
  <cp:lastPrinted>2019-07-01T09:04:00Z</cp:lastPrinted>
  <dcterms:created xsi:type="dcterms:W3CDTF">2022-05-31T11:24:00Z</dcterms:created>
  <dcterms:modified xsi:type="dcterms:W3CDTF">2022-05-31T11:24:00Z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0x010100C155BF02DD5B934AA6E953DCCD35010B</vt:lpwstr>
  </property>
  <property fmtid="{D5CDD505-2E9C-101B-9397-08002B2CF9AE}" pid="3" name="Order">
    <vt:r8>46200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y fmtid="{D5CDD505-2E9C-101B-9397-08002B2CF9AE}" pid="9" name="MediaServiceImageTags">
    <vt:lpwstr/>
  </property>
</Properties>
</file>